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D0DCC" w14:textId="29C49637" w:rsidR="006E0B40" w:rsidRPr="008A4C77" w:rsidRDefault="006E0B40" w:rsidP="006E0B40">
      <w:pPr>
        <w:tabs>
          <w:tab w:val="right" w:pos="9781"/>
        </w:tabs>
        <w:rPr>
          <w:rFonts w:ascii="Arial" w:eastAsia="新細明體" w:hAnsi="Arial" w:cs="Arial" w:hint="eastAsia"/>
          <w:b/>
          <w:noProof/>
          <w:sz w:val="24"/>
          <w:szCs w:val="24"/>
          <w:lang w:eastAsia="zh-TW"/>
        </w:rPr>
      </w:pPr>
      <w:r>
        <w:rPr>
          <w:rFonts w:ascii="Arial" w:hAnsi="Arial" w:cs="Arial"/>
          <w:b/>
          <w:noProof/>
          <w:sz w:val="24"/>
          <w:szCs w:val="24"/>
        </w:rPr>
        <w:t>SA WG2 Meeting #S2-1</w:t>
      </w:r>
      <w:r w:rsidR="00B54B80">
        <w:rPr>
          <w:rFonts w:ascii="Arial" w:hAnsi="Arial" w:cs="Arial"/>
          <w:b/>
          <w:noProof/>
          <w:sz w:val="24"/>
          <w:szCs w:val="24"/>
        </w:rPr>
        <w:t>5</w:t>
      </w:r>
      <w:r w:rsidR="005478D6">
        <w:rPr>
          <w:rFonts w:ascii="Arial" w:hAnsi="Arial" w:cs="Arial"/>
          <w:b/>
          <w:noProof/>
          <w:sz w:val="24"/>
          <w:szCs w:val="24"/>
        </w:rPr>
        <w:t>2</w:t>
      </w:r>
      <w:r w:rsidRPr="00524C1F">
        <w:rPr>
          <w:rFonts w:ascii="Arial" w:hAnsi="Arial" w:cs="Arial"/>
          <w:b/>
          <w:noProof/>
          <w:sz w:val="24"/>
          <w:szCs w:val="24"/>
        </w:rPr>
        <w:t>E</w:t>
      </w:r>
      <w:r>
        <w:rPr>
          <w:rFonts w:ascii="Arial" w:hAnsi="Arial" w:cs="Arial"/>
          <w:b/>
          <w:noProof/>
          <w:sz w:val="24"/>
          <w:szCs w:val="24"/>
        </w:rPr>
        <w:tab/>
        <w:t>S2-22</w:t>
      </w:r>
      <w:r w:rsidR="008A4C77">
        <w:rPr>
          <w:rFonts w:ascii="Arial" w:eastAsia="新細明體" w:hAnsi="Arial" w:cs="Arial" w:hint="eastAsia"/>
          <w:b/>
          <w:noProof/>
          <w:sz w:val="24"/>
          <w:szCs w:val="24"/>
          <w:lang w:eastAsia="zh-TW"/>
        </w:rPr>
        <w:t>0</w:t>
      </w:r>
      <w:r w:rsidR="008A4C77">
        <w:rPr>
          <w:rFonts w:ascii="Arial" w:eastAsia="新細明體" w:hAnsi="Arial" w:cs="Arial"/>
          <w:b/>
          <w:noProof/>
          <w:sz w:val="24"/>
          <w:szCs w:val="24"/>
          <w:lang w:eastAsia="zh-TW"/>
        </w:rPr>
        <w:t>6348</w:t>
      </w:r>
    </w:p>
    <w:p w14:paraId="2627319D" w14:textId="3FF15B75" w:rsidR="006E0B40" w:rsidRPr="00471B80" w:rsidRDefault="006C18BD"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5478D6">
        <w:rPr>
          <w:rFonts w:ascii="Arial" w:hAnsi="Arial" w:cs="Arial"/>
          <w:b/>
          <w:noProof/>
          <w:sz w:val="24"/>
        </w:rPr>
        <w:t>7</w:t>
      </w:r>
      <w:r w:rsidR="006E0B40">
        <w:rPr>
          <w:rFonts w:ascii="Arial" w:hAnsi="Arial" w:cs="Arial"/>
          <w:b/>
          <w:noProof/>
          <w:sz w:val="24"/>
        </w:rPr>
        <w:t xml:space="preserve"> </w:t>
      </w:r>
      <w:r w:rsidR="005478D6">
        <w:rPr>
          <w:rFonts w:ascii="Arial" w:hAnsi="Arial" w:cs="Arial"/>
          <w:b/>
          <w:noProof/>
          <w:sz w:val="24"/>
        </w:rPr>
        <w:t>Aug.</w:t>
      </w:r>
      <w:r w:rsidR="006E0B40" w:rsidRPr="003D0874">
        <w:rPr>
          <w:rFonts w:ascii="Arial" w:hAnsi="Arial" w:cs="Arial"/>
          <w:b/>
          <w:noProof/>
          <w:sz w:val="24"/>
        </w:rPr>
        <w:t xml:space="preserve"> </w:t>
      </w:r>
      <w:r w:rsidR="006E0B40">
        <w:rPr>
          <w:rFonts w:ascii="Arial" w:hAnsi="Arial" w:cs="Arial"/>
          <w:b/>
          <w:noProof/>
          <w:sz w:val="24"/>
        </w:rPr>
        <w:t xml:space="preserve">– </w:t>
      </w:r>
      <w:r>
        <w:rPr>
          <w:rFonts w:ascii="Arial" w:hAnsi="Arial" w:cs="Arial"/>
          <w:b/>
          <w:noProof/>
          <w:sz w:val="24"/>
        </w:rPr>
        <w:t>2</w:t>
      </w:r>
      <w:r w:rsidR="005478D6">
        <w:rPr>
          <w:rFonts w:ascii="Arial" w:hAnsi="Arial" w:cs="Arial"/>
          <w:b/>
          <w:noProof/>
          <w:sz w:val="24"/>
        </w:rPr>
        <w:t>6</w:t>
      </w:r>
      <w:r w:rsidR="00B54B80">
        <w:rPr>
          <w:rFonts w:ascii="Arial" w:hAnsi="Arial" w:cs="Arial"/>
          <w:b/>
          <w:noProof/>
          <w:sz w:val="24"/>
        </w:rPr>
        <w:t xml:space="preserve"> </w:t>
      </w:r>
      <w:r w:rsidR="005478D6">
        <w:rPr>
          <w:rFonts w:ascii="Arial" w:hAnsi="Arial" w:cs="Arial"/>
          <w:b/>
          <w:noProof/>
          <w:sz w:val="24"/>
        </w:rPr>
        <w:t>Aug.</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 Electronic, Elbonia</w:t>
      </w:r>
      <w:r w:rsidR="006E0B40" w:rsidRPr="00A4380C">
        <w:rPr>
          <w:rFonts w:ascii="Arial" w:hAnsi="Arial" w:cs="Arial"/>
          <w:b/>
          <w:noProof/>
          <w:color w:val="0000FF"/>
        </w:rPr>
        <w:tab/>
        <w:t>(revision of</w:t>
      </w:r>
      <w:r w:rsidR="006E0B40">
        <w:rPr>
          <w:rFonts w:ascii="Arial" w:hAnsi="Arial" w:cs="Arial"/>
          <w:b/>
          <w:noProof/>
          <w:color w:val="0000FF"/>
        </w:rPr>
        <w:t xml:space="preserve"> S2-220xxxx</w:t>
      </w:r>
      <w:r w:rsidR="006E0B40" w:rsidRPr="00A4380C">
        <w:rPr>
          <w:rFonts w:ascii="Arial" w:hAnsi="Arial" w:cs="Arial"/>
          <w:b/>
          <w:noProof/>
          <w:color w:val="0000FF"/>
        </w:rPr>
        <w:t>)</w:t>
      </w:r>
    </w:p>
    <w:p w14:paraId="4BE83621" w14:textId="15BAF73F"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p>
    <w:p w14:paraId="765619B3" w14:textId="74383179"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478D6">
        <w:rPr>
          <w:rFonts w:ascii="Arial" w:hAnsi="Arial" w:cs="Arial"/>
          <w:b/>
        </w:rPr>
        <w:t>KI#</w:t>
      </w:r>
      <w:r w:rsidR="007C4959">
        <w:rPr>
          <w:rFonts w:ascii="Arial" w:hAnsi="Arial" w:cs="Arial"/>
          <w:b/>
        </w:rPr>
        <w:t>5, New solution</w:t>
      </w:r>
      <w:r w:rsidR="005478D6">
        <w:rPr>
          <w:rFonts w:ascii="Arial" w:hAnsi="Arial" w:cs="Arial"/>
          <w:b/>
        </w:rPr>
        <w:t xml:space="preserve">: </w:t>
      </w:r>
      <w:r w:rsidR="007C4959">
        <w:rPr>
          <w:rFonts w:ascii="Arial" w:hAnsi="Arial" w:cs="Arial"/>
          <w:b/>
        </w:rPr>
        <w:t>Access Localized Services via URSP rules</w:t>
      </w:r>
    </w:p>
    <w:p w14:paraId="6B5F945F" w14:textId="24300FFD"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4CCBE717" w14:textId="2EB00646"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D26B7D">
        <w:rPr>
          <w:rFonts w:ascii="Arial" w:hAnsi="Arial" w:cs="Arial"/>
          <w:b/>
        </w:rPr>
        <w:t>4</w:t>
      </w:r>
    </w:p>
    <w:p w14:paraId="456D2A75" w14:textId="27450EFA"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D26B7D">
        <w:rPr>
          <w:rFonts w:ascii="Arial" w:hAnsi="Arial" w:cs="Arial"/>
          <w:b/>
        </w:rPr>
        <w:t>eNPN_Ph2</w:t>
      </w:r>
      <w:r w:rsidR="00354B93">
        <w:rPr>
          <w:rFonts w:ascii="Arial" w:hAnsi="Arial" w:cs="Arial"/>
          <w:b/>
        </w:rPr>
        <w:t>/Rel-1</w:t>
      </w:r>
      <w:r w:rsidR="00AD4D49">
        <w:rPr>
          <w:rFonts w:ascii="Arial" w:hAnsi="Arial" w:cs="Arial"/>
          <w:b/>
        </w:rPr>
        <w:t>8</w:t>
      </w:r>
    </w:p>
    <w:p w14:paraId="75976068" w14:textId="09AD84E9"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512040">
        <w:rPr>
          <w:rFonts w:ascii="Arial" w:hAnsi="Arial" w:cs="Arial"/>
          <w:i/>
        </w:rPr>
        <w:t>This paper proposes</w:t>
      </w:r>
      <w:r w:rsidR="007C4959">
        <w:rPr>
          <w:rFonts w:ascii="Arial" w:hAnsi="Arial" w:cs="Arial"/>
          <w:i/>
        </w:rPr>
        <w:t xml:space="preserve"> a new solution for KI#5</w:t>
      </w:r>
    </w:p>
    <w:p w14:paraId="1B52E023" w14:textId="304962C7" w:rsidR="002A67A5" w:rsidRDefault="001212D5" w:rsidP="002A67A5">
      <w:pPr>
        <w:pStyle w:val="1"/>
      </w:pPr>
      <w:r>
        <w:t>1</w:t>
      </w:r>
      <w:r>
        <w:tab/>
      </w:r>
      <w:r w:rsidR="003247CD">
        <w:t>Proposal</w:t>
      </w:r>
    </w:p>
    <w:bookmarkEnd w:id="0"/>
    <w:p w14:paraId="6DB9A73A" w14:textId="490995BC" w:rsidR="00B426B8" w:rsidRPr="00F52A5B" w:rsidRDefault="00CA4E4C" w:rsidP="00F52A5B">
      <w:pPr>
        <w:rPr>
          <w:rFonts w:eastAsiaTheme="minorEastAsia"/>
          <w:color w:val="auto"/>
          <w:lang w:eastAsia="en-US"/>
        </w:rPr>
      </w:pPr>
      <w:r>
        <w:rPr>
          <w:rFonts w:eastAsiaTheme="minorEastAsia"/>
          <w:color w:val="auto"/>
          <w:lang w:eastAsia="en-US"/>
        </w:rPr>
        <w:t xml:space="preserve">It is proposed to adopt the following </w:t>
      </w:r>
      <w:r w:rsidR="007463FE">
        <w:rPr>
          <w:rFonts w:eastAsiaTheme="minorEastAsia"/>
          <w:color w:val="auto"/>
          <w:lang w:eastAsia="en-US"/>
        </w:rPr>
        <w:t>proposal</w:t>
      </w:r>
      <w:r>
        <w:rPr>
          <w:rFonts w:eastAsiaTheme="minorEastAsia"/>
          <w:color w:val="auto"/>
          <w:lang w:eastAsia="en-US"/>
        </w:rPr>
        <w:t xml:space="preserve"> into </w:t>
      </w:r>
      <w:r w:rsidR="00366A73">
        <w:rPr>
          <w:rFonts w:eastAsiaTheme="minorEastAsia"/>
          <w:color w:val="auto"/>
          <w:lang w:eastAsia="en-US"/>
        </w:rPr>
        <w:t>TS23.700-</w:t>
      </w:r>
      <w:r w:rsidR="007463FE">
        <w:rPr>
          <w:rFonts w:eastAsiaTheme="minorEastAsia"/>
          <w:color w:val="auto"/>
          <w:lang w:eastAsia="en-US"/>
        </w:rPr>
        <w:t>08</w:t>
      </w:r>
      <w:r w:rsidRPr="00C57016">
        <w:rPr>
          <w:rFonts w:eastAsiaTheme="minorEastAsia"/>
          <w:color w:val="auto"/>
          <w:lang w:eastAsia="en-US"/>
        </w:rPr>
        <w:t>.</w:t>
      </w:r>
    </w:p>
    <w:p w14:paraId="15151F2E" w14:textId="77777777"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1"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D353AF4" w14:textId="61DD1C14" w:rsidR="00F52A5B" w:rsidRDefault="007C4959" w:rsidP="00F52A5B">
      <w:pPr>
        <w:pStyle w:val="2"/>
      </w:pPr>
      <w:bookmarkStart w:id="2" w:name="_Toc101340417"/>
      <w:bookmarkEnd w:id="1"/>
      <w:r>
        <w:rPr>
          <w:lang w:val="en-US"/>
        </w:rPr>
        <w:t>6</w:t>
      </w:r>
      <w:r w:rsidR="00F52A5B">
        <w:t>.</w:t>
      </w:r>
      <w:r w:rsidR="00867F4B">
        <w:t>X</w:t>
      </w:r>
      <w:r w:rsidR="00F52A5B">
        <w:tab/>
      </w:r>
      <w:bookmarkEnd w:id="2"/>
      <w:r>
        <w:t>Accesses Localized Services via URSP rules</w:t>
      </w:r>
    </w:p>
    <w:p w14:paraId="5D27C0ED" w14:textId="719C7BF4" w:rsidR="007C4959" w:rsidRDefault="007C4959" w:rsidP="007C4959">
      <w:pPr>
        <w:pStyle w:val="3"/>
        <w:rPr>
          <w:rFonts w:eastAsia="新細明體"/>
          <w:lang w:eastAsia="zh-TW"/>
        </w:rPr>
      </w:pPr>
      <w:r>
        <w:rPr>
          <w:rFonts w:eastAsia="新細明體" w:hint="eastAsia"/>
          <w:lang w:eastAsia="zh-TW"/>
        </w:rPr>
        <w:t>6</w:t>
      </w:r>
      <w:r>
        <w:rPr>
          <w:rFonts w:eastAsia="新細明體"/>
          <w:lang w:eastAsia="zh-TW"/>
        </w:rPr>
        <w:t>.X.1</w:t>
      </w:r>
      <w:r>
        <w:rPr>
          <w:rFonts w:eastAsia="新細明體"/>
          <w:lang w:eastAsia="zh-TW"/>
        </w:rPr>
        <w:tab/>
        <w:t>Introduction</w:t>
      </w:r>
    </w:p>
    <w:p w14:paraId="58E3AA74" w14:textId="02950ECE" w:rsidR="00F32045" w:rsidRDefault="007C4959" w:rsidP="00F32045">
      <w:pPr>
        <w:rPr>
          <w:rFonts w:eastAsia="新細明體"/>
          <w:lang w:eastAsia="zh-TW"/>
        </w:rPr>
      </w:pPr>
      <w:r>
        <w:rPr>
          <w:rFonts w:eastAsia="新細明體"/>
          <w:lang w:eastAsia="zh-TW"/>
        </w:rPr>
        <w:t xml:space="preserve">In this solution, it addresses how the UE access the Localized Services in the registered Hosting Network. </w:t>
      </w:r>
      <w:r w:rsidR="00F32045">
        <w:rPr>
          <w:rFonts w:eastAsia="新細明體"/>
          <w:lang w:eastAsia="zh-TW"/>
        </w:rPr>
        <w:t>To support the UE accesses the Localized Services</w:t>
      </w:r>
      <w:r w:rsidR="009D5352">
        <w:rPr>
          <w:rFonts w:eastAsia="新細明體"/>
          <w:lang w:eastAsia="zh-TW"/>
        </w:rPr>
        <w:t xml:space="preserve"> using URSP</w:t>
      </w:r>
      <w:r w:rsidR="00F32045">
        <w:rPr>
          <w:rFonts w:eastAsia="新細明體"/>
          <w:lang w:eastAsia="zh-TW"/>
        </w:rPr>
        <w:t>, the following preconditions should be fulfilled</w:t>
      </w:r>
      <w:r w:rsidR="00F32045">
        <w:rPr>
          <w:rFonts w:eastAsia="新細明體" w:hint="eastAsia"/>
          <w:lang w:eastAsia="zh-TW"/>
        </w:rPr>
        <w:t>:</w:t>
      </w:r>
    </w:p>
    <w:p w14:paraId="57937368" w14:textId="0E4FED79" w:rsidR="00F32045" w:rsidRDefault="00F32045" w:rsidP="00F32045">
      <w:pPr>
        <w:pStyle w:val="B1"/>
        <w:rPr>
          <w:rFonts w:eastAsia="新細明體"/>
          <w:lang w:eastAsia="zh-TW"/>
        </w:rPr>
      </w:pPr>
      <w:r>
        <w:rPr>
          <w:rFonts w:eastAsia="新細明體" w:hint="eastAsia"/>
          <w:lang w:eastAsia="zh-TW"/>
        </w:rPr>
        <w:t>-</w:t>
      </w:r>
      <w:r>
        <w:rPr>
          <w:rFonts w:eastAsia="新細明體"/>
          <w:lang w:eastAsia="zh-TW"/>
        </w:rPr>
        <w:tab/>
        <w:t xml:space="preserve">the Route Selection Validation Criteria (i.e., Time Window and Location Criteria) </w:t>
      </w:r>
      <w:r w:rsidR="004A283E">
        <w:rPr>
          <w:rFonts w:eastAsia="新細明體"/>
          <w:lang w:eastAsia="zh-TW"/>
        </w:rPr>
        <w:t>of the matched URSP rules should be fulfilled</w:t>
      </w:r>
      <w:r>
        <w:rPr>
          <w:rFonts w:eastAsia="新細明體"/>
          <w:lang w:eastAsia="zh-TW"/>
        </w:rPr>
        <w:t xml:space="preserve"> </w:t>
      </w:r>
    </w:p>
    <w:p w14:paraId="63BBE028" w14:textId="6F95B92E" w:rsidR="00CB7D16" w:rsidRDefault="00CB7D16" w:rsidP="00CB7D16">
      <w:pPr>
        <w:pStyle w:val="B2"/>
        <w:ind w:left="0" w:firstLine="0"/>
        <w:rPr>
          <w:rFonts w:eastAsia="新細明體"/>
          <w:lang w:eastAsia="zh-TW"/>
        </w:rPr>
      </w:pPr>
      <w:r>
        <w:rPr>
          <w:rFonts w:eastAsia="新細明體"/>
          <w:lang w:eastAsia="zh-TW"/>
        </w:rPr>
        <w:t>To use the PDU Session for access the Localized Services</w:t>
      </w:r>
      <w:r w:rsidR="004A283E">
        <w:rPr>
          <w:rFonts w:eastAsia="新細明體"/>
          <w:lang w:eastAsia="zh-TW"/>
        </w:rPr>
        <w:t xml:space="preserve"> in the Hosting Network</w:t>
      </w:r>
      <w:r>
        <w:rPr>
          <w:rFonts w:eastAsia="新細明體"/>
          <w:lang w:eastAsia="zh-TW"/>
        </w:rPr>
        <w:t>, the UE should evaluate the URSP rules. When the UE finds the Traffic Descriptor (TD) of a URSP rule is matched, the UE starts to evaluate the Route Selection Descriptor (RSD). Only when the field(s) of the Route Selection Validation Criteria</w:t>
      </w:r>
      <w:r w:rsidR="004A283E">
        <w:rPr>
          <w:rFonts w:eastAsia="新細明體"/>
          <w:lang w:eastAsia="zh-TW"/>
        </w:rPr>
        <w:t xml:space="preserve"> in the RSD</w:t>
      </w:r>
      <w:r>
        <w:rPr>
          <w:rFonts w:eastAsia="新細明體"/>
          <w:lang w:eastAsia="zh-TW"/>
        </w:rPr>
        <w:t xml:space="preserve"> is satisfied, the UE can</w:t>
      </w:r>
      <w:r w:rsidR="004A283E">
        <w:rPr>
          <w:rFonts w:eastAsia="新細明體"/>
          <w:lang w:eastAsia="zh-TW"/>
        </w:rPr>
        <w:t xml:space="preserve"> access the Localized Services via</w:t>
      </w:r>
    </w:p>
    <w:p w14:paraId="6360109E" w14:textId="753CD225" w:rsidR="00CB7D16" w:rsidRDefault="00CB7D16" w:rsidP="00CB7D16">
      <w:pPr>
        <w:pStyle w:val="B1"/>
        <w:rPr>
          <w:rFonts w:eastAsia="新細明體"/>
          <w:lang w:eastAsia="zh-TW"/>
        </w:rPr>
      </w:pPr>
      <w:r>
        <w:rPr>
          <w:rFonts w:eastAsia="新細明體" w:hint="eastAsia"/>
          <w:lang w:eastAsia="zh-TW"/>
        </w:rPr>
        <w:t>-</w:t>
      </w:r>
      <w:r>
        <w:rPr>
          <w:rFonts w:eastAsia="新細明體"/>
          <w:lang w:eastAsia="zh-TW"/>
        </w:rPr>
        <w:tab/>
        <w:t>us</w:t>
      </w:r>
      <w:r w:rsidR="004A283E">
        <w:rPr>
          <w:rFonts w:eastAsia="新細明體"/>
          <w:lang w:eastAsia="zh-TW"/>
        </w:rPr>
        <w:t>ing</w:t>
      </w:r>
      <w:r>
        <w:rPr>
          <w:rFonts w:eastAsia="新細明體"/>
          <w:lang w:eastAsia="zh-TW"/>
        </w:rPr>
        <w:t xml:space="preserve"> the existing PDU Session; or</w:t>
      </w:r>
    </w:p>
    <w:p w14:paraId="079601D4" w14:textId="0555F73D" w:rsidR="00CB7D16" w:rsidRPr="00CB7D16" w:rsidRDefault="00CB7D16" w:rsidP="00CB7D16">
      <w:pPr>
        <w:pStyle w:val="B1"/>
        <w:rPr>
          <w:rFonts w:eastAsia="新細明體"/>
          <w:lang w:eastAsia="zh-TW"/>
        </w:rPr>
      </w:pPr>
      <w:r>
        <w:rPr>
          <w:rFonts w:eastAsia="新細明體" w:hint="eastAsia"/>
          <w:lang w:eastAsia="zh-TW"/>
        </w:rPr>
        <w:t>-</w:t>
      </w:r>
      <w:r>
        <w:rPr>
          <w:rFonts w:eastAsia="新細明體"/>
          <w:lang w:eastAsia="zh-TW"/>
        </w:rPr>
        <w:tab/>
        <w:t>establish</w:t>
      </w:r>
      <w:r w:rsidR="004A283E">
        <w:rPr>
          <w:rFonts w:eastAsia="新細明體"/>
          <w:lang w:eastAsia="zh-TW"/>
        </w:rPr>
        <w:t>ing</w:t>
      </w:r>
      <w:r>
        <w:rPr>
          <w:rFonts w:eastAsia="新細明體"/>
          <w:lang w:eastAsia="zh-TW"/>
        </w:rPr>
        <w:t xml:space="preserve"> the PDU Session based on the matched RSD</w:t>
      </w:r>
    </w:p>
    <w:p w14:paraId="098E6DF8" w14:textId="46BBA115" w:rsidR="00867F4B" w:rsidRDefault="00F32045" w:rsidP="00F32045">
      <w:pPr>
        <w:pStyle w:val="3"/>
        <w:rPr>
          <w:lang w:eastAsia="zh-TW"/>
        </w:rPr>
      </w:pPr>
      <w:r>
        <w:rPr>
          <w:lang w:eastAsia="zh-TW"/>
        </w:rPr>
        <w:t>6</w:t>
      </w:r>
      <w:r w:rsidR="00832582">
        <w:rPr>
          <w:lang w:eastAsia="zh-TW"/>
        </w:rPr>
        <w:t>.</w:t>
      </w:r>
      <w:r>
        <w:rPr>
          <w:lang w:eastAsia="zh-TW"/>
        </w:rPr>
        <w:t>X.2</w:t>
      </w:r>
      <w:r w:rsidR="00867F4B">
        <w:rPr>
          <w:lang w:eastAsia="zh-TW"/>
        </w:rPr>
        <w:tab/>
      </w:r>
      <w:r>
        <w:rPr>
          <w:lang w:eastAsia="zh-TW"/>
        </w:rPr>
        <w:t>Functional Description</w:t>
      </w:r>
    </w:p>
    <w:p w14:paraId="271F896F" w14:textId="4895165E" w:rsidR="00F32045" w:rsidRDefault="00F32045" w:rsidP="00F32045">
      <w:pPr>
        <w:rPr>
          <w:rFonts w:eastAsia="新細明體"/>
          <w:lang w:eastAsia="zh-TW"/>
        </w:rPr>
      </w:pPr>
      <w:r>
        <w:rPr>
          <w:rFonts w:eastAsia="新細明體"/>
          <w:lang w:eastAsia="zh-TW"/>
        </w:rPr>
        <w:t xml:space="preserve">After the UE successfully registers to the selected Hosting Network, </w:t>
      </w:r>
      <w:r w:rsidR="004A283E">
        <w:rPr>
          <w:rFonts w:eastAsia="新細明體"/>
          <w:lang w:eastAsia="zh-TW"/>
        </w:rPr>
        <w:t xml:space="preserve">the UE may start to access the Localized Services. Before the UE initiates the PDU Session Establishment procedure, the UE should evaluate the URSP rules. </w:t>
      </w:r>
    </w:p>
    <w:p w14:paraId="1A88019F" w14:textId="55D1A16A" w:rsidR="004A283E" w:rsidRDefault="004A283E" w:rsidP="00F32045">
      <w:pPr>
        <w:rPr>
          <w:rFonts w:eastAsia="新細明體"/>
          <w:lang w:eastAsia="zh-TW"/>
        </w:rPr>
      </w:pPr>
      <w:r>
        <w:rPr>
          <w:rFonts w:eastAsia="新細明體"/>
          <w:lang w:eastAsia="zh-TW"/>
        </w:rPr>
        <w:t xml:space="preserve">The URSP rules could be </w:t>
      </w:r>
    </w:p>
    <w:p w14:paraId="662A470F" w14:textId="10FB99AC" w:rsidR="004A283E" w:rsidRDefault="004A283E" w:rsidP="004A283E">
      <w:pPr>
        <w:pStyle w:val="B1"/>
        <w:rPr>
          <w:rFonts w:eastAsia="新細明體"/>
          <w:lang w:eastAsia="zh-TW"/>
        </w:rPr>
      </w:pPr>
      <w:r>
        <w:rPr>
          <w:rFonts w:eastAsia="新細明體" w:hint="eastAsia"/>
          <w:lang w:eastAsia="zh-TW"/>
        </w:rPr>
        <w:t>-</w:t>
      </w:r>
      <w:r>
        <w:rPr>
          <w:rFonts w:eastAsia="新細明體"/>
          <w:lang w:eastAsia="zh-TW"/>
        </w:rPr>
        <w:tab/>
        <w:t>provi</w:t>
      </w:r>
      <w:r w:rsidR="00F064D9">
        <w:rPr>
          <w:rFonts w:eastAsia="新細明體"/>
          <w:lang w:eastAsia="zh-TW"/>
        </w:rPr>
        <w:t>sioned</w:t>
      </w:r>
      <w:r w:rsidR="00D55906">
        <w:rPr>
          <w:rFonts w:eastAsia="新細明體"/>
          <w:lang w:eastAsia="zh-TW"/>
        </w:rPr>
        <w:t xml:space="preserve"> (signalled) or pre-configured </w:t>
      </w:r>
      <w:r>
        <w:rPr>
          <w:rFonts w:eastAsia="新細明體"/>
          <w:lang w:eastAsia="zh-TW"/>
        </w:rPr>
        <w:t>by the Home Network; or</w:t>
      </w:r>
    </w:p>
    <w:p w14:paraId="095C4DA1" w14:textId="0CEF3217" w:rsidR="004A283E" w:rsidRDefault="004A283E" w:rsidP="004A283E">
      <w:pPr>
        <w:pStyle w:val="B1"/>
        <w:rPr>
          <w:rFonts w:eastAsia="新細明體"/>
          <w:lang w:eastAsia="zh-TW"/>
        </w:rPr>
      </w:pPr>
      <w:r>
        <w:rPr>
          <w:rFonts w:eastAsia="新細明體" w:hint="eastAsia"/>
          <w:lang w:eastAsia="zh-TW"/>
        </w:rPr>
        <w:t>-</w:t>
      </w:r>
      <w:r>
        <w:rPr>
          <w:rFonts w:eastAsia="新細明體"/>
          <w:lang w:eastAsia="zh-TW"/>
        </w:rPr>
        <w:tab/>
        <w:t>provi</w:t>
      </w:r>
      <w:r w:rsidR="00F064D9">
        <w:rPr>
          <w:rFonts w:eastAsia="新細明體"/>
          <w:lang w:eastAsia="zh-TW"/>
        </w:rPr>
        <w:t>sioned</w:t>
      </w:r>
      <w:r w:rsidR="00D55906">
        <w:rPr>
          <w:rFonts w:eastAsia="新細明體"/>
          <w:lang w:eastAsia="zh-TW"/>
        </w:rPr>
        <w:t xml:space="preserve"> (signalled)</w:t>
      </w:r>
      <w:r>
        <w:rPr>
          <w:rFonts w:eastAsia="新細明體"/>
          <w:lang w:eastAsia="zh-TW"/>
        </w:rPr>
        <w:t xml:space="preserve"> by the Hosting Network</w:t>
      </w:r>
    </w:p>
    <w:p w14:paraId="4F615D05" w14:textId="12A27ED2" w:rsidR="00B10B6A" w:rsidRDefault="00B10B6A" w:rsidP="00B10B6A">
      <w:pPr>
        <w:pStyle w:val="B1"/>
        <w:ind w:left="0" w:firstLine="0"/>
        <w:rPr>
          <w:rFonts w:eastAsia="新細明體"/>
          <w:lang w:eastAsia="zh-TW"/>
        </w:rPr>
      </w:pPr>
      <w:r>
        <w:rPr>
          <w:rFonts w:eastAsia="新細明體"/>
          <w:lang w:eastAsia="zh-TW"/>
        </w:rPr>
        <w:t>Furthermore, if the URSP rules are updated by Home Network or the Hosting Network</w:t>
      </w:r>
      <w:r w:rsidR="00DC28F5">
        <w:rPr>
          <w:rFonts w:eastAsia="新細明體"/>
          <w:lang w:eastAsia="zh-TW"/>
        </w:rPr>
        <w:t xml:space="preserve"> at the time when the UE is registered to the Hosting Network</w:t>
      </w:r>
      <w:r>
        <w:rPr>
          <w:rFonts w:eastAsia="新細明體"/>
          <w:lang w:eastAsia="zh-TW"/>
        </w:rPr>
        <w:t>, the UE</w:t>
      </w:r>
      <w:r w:rsidR="00DC28F5">
        <w:rPr>
          <w:rFonts w:eastAsia="新細明體"/>
          <w:lang w:eastAsia="zh-TW"/>
        </w:rPr>
        <w:t xml:space="preserve"> can be indicated by the network for immediately re-evaluating the URSP rules for the proper handlings for the corresponding PDU Session for the Localized Services.</w:t>
      </w:r>
    </w:p>
    <w:p w14:paraId="0D939355" w14:textId="56C9F2AC" w:rsidR="00003629" w:rsidRDefault="00003629" w:rsidP="00003629">
      <w:pPr>
        <w:pStyle w:val="B1"/>
        <w:ind w:left="0" w:firstLine="0"/>
        <w:rPr>
          <w:rFonts w:eastAsia="新細明體"/>
          <w:lang w:val="en-US" w:eastAsia="zh-TW"/>
        </w:rPr>
      </w:pPr>
      <w:r>
        <w:rPr>
          <w:rFonts w:eastAsia="新細明體" w:hint="eastAsia"/>
          <w:lang w:eastAsia="zh-TW"/>
        </w:rPr>
        <w:t>G</w:t>
      </w:r>
      <w:r>
        <w:rPr>
          <w:rFonts w:eastAsia="新細明體"/>
          <w:lang w:eastAsia="zh-TW"/>
        </w:rPr>
        <w:t>eneral principle is used as specified in the clause</w:t>
      </w:r>
      <w:r>
        <w:rPr>
          <w:rFonts w:eastAsia="新細明體"/>
          <w:lang w:val="en-US" w:eastAsia="zh-TW"/>
        </w:rPr>
        <w:t> 6.6.2.2.1 of TS 23.503 [5]:</w:t>
      </w:r>
    </w:p>
    <w:p w14:paraId="1C6FA693" w14:textId="4A36E3AB" w:rsidR="00003629" w:rsidRPr="00003629" w:rsidRDefault="00003629" w:rsidP="00003629">
      <w:pPr>
        <w:pStyle w:val="B1"/>
        <w:rPr>
          <w:rFonts w:eastAsia="新細明體"/>
          <w:lang w:eastAsia="zh-TW"/>
        </w:rPr>
      </w:pPr>
      <w:r>
        <w:rPr>
          <w:rFonts w:eastAsia="新細明體" w:hint="eastAsia"/>
          <w:lang w:eastAsia="zh-TW"/>
        </w:rPr>
        <w:t>-</w:t>
      </w:r>
      <w:r>
        <w:rPr>
          <w:rFonts w:eastAsia="新細明體"/>
          <w:lang w:eastAsia="zh-TW"/>
        </w:rPr>
        <w:tab/>
      </w:r>
      <w:r>
        <w:t>Only the URSP rules provisioned (signalled) by the PCF are used by the UE, if both URSP rules provisioned (signalled) by the PCF and pre-configured URSP rules are present.</w:t>
      </w:r>
    </w:p>
    <w:p w14:paraId="26A48B63" w14:textId="05DD1159" w:rsidR="00F064D9" w:rsidRDefault="00A93030" w:rsidP="004A283E">
      <w:pPr>
        <w:pStyle w:val="B1"/>
        <w:ind w:left="0" w:firstLine="0"/>
        <w:rPr>
          <w:rFonts w:eastAsia="新細明體"/>
          <w:lang w:eastAsia="zh-TW"/>
        </w:rPr>
      </w:pPr>
      <w:r>
        <w:rPr>
          <w:rFonts w:eastAsia="新細明體"/>
          <w:lang w:eastAsia="zh-TW"/>
        </w:rPr>
        <w:lastRenderedPageBreak/>
        <w:t>Furthermore, the following principles are applied in the UE</w:t>
      </w:r>
      <w:r w:rsidR="00003629">
        <w:rPr>
          <w:rFonts w:eastAsia="新細明體"/>
          <w:lang w:eastAsia="zh-TW"/>
        </w:rPr>
        <w:t xml:space="preserve"> </w:t>
      </w:r>
      <w:r>
        <w:rPr>
          <w:rFonts w:eastAsia="新細明體"/>
          <w:lang w:eastAsia="zh-TW"/>
        </w:rPr>
        <w:t>when the UE evaluates the URSP rules</w:t>
      </w:r>
      <w:r w:rsidR="00B10B6A">
        <w:rPr>
          <w:rFonts w:eastAsia="新細明體"/>
          <w:lang w:eastAsia="zh-TW"/>
        </w:rPr>
        <w:t xml:space="preserve"> for the Localized Services</w:t>
      </w:r>
      <w:r>
        <w:rPr>
          <w:rFonts w:eastAsia="新細明體"/>
          <w:lang w:eastAsia="zh-TW"/>
        </w:rPr>
        <w:t xml:space="preserve">: </w:t>
      </w:r>
    </w:p>
    <w:p w14:paraId="2709F8FA" w14:textId="647BB948" w:rsidR="00A93030" w:rsidRDefault="00A93030" w:rsidP="00A93030">
      <w:pPr>
        <w:pStyle w:val="B1"/>
        <w:rPr>
          <w:rFonts w:eastAsia="新細明體"/>
          <w:lang w:val="en-US" w:eastAsia="zh-TW"/>
        </w:rPr>
      </w:pPr>
      <w:r>
        <w:rPr>
          <w:rFonts w:eastAsia="新細明體" w:hint="eastAsia"/>
          <w:lang w:eastAsia="zh-TW"/>
        </w:rPr>
        <w:t>-</w:t>
      </w:r>
      <w:r>
        <w:rPr>
          <w:rFonts w:eastAsia="新細明體"/>
          <w:lang w:eastAsia="zh-TW"/>
        </w:rPr>
        <w:tab/>
        <w:t>If the Home Network is PLMN and the Hosting Network is also PLMN, the UE can only use the URSP rules provisioned (signalled) by the HPLMN of the UE unless the HPLMN allows the Hosting Network (i.e. VPLMN) to provision (signalled) the URSP rules to the UE as proposed in FS_eUEPO</w:t>
      </w:r>
      <w:r>
        <w:rPr>
          <w:rFonts w:eastAsia="新細明體"/>
          <w:lang w:val="en-US" w:eastAsia="zh-TW"/>
        </w:rPr>
        <w:t> [xx]</w:t>
      </w:r>
      <w:r w:rsidR="00003629">
        <w:rPr>
          <w:rFonts w:eastAsia="新細明體"/>
          <w:lang w:val="en-US" w:eastAsia="zh-TW"/>
        </w:rPr>
        <w:t>.</w:t>
      </w:r>
    </w:p>
    <w:p w14:paraId="0011BE88" w14:textId="4B9989B1" w:rsidR="00A93030" w:rsidRPr="007C4A36" w:rsidRDefault="00A93030" w:rsidP="00A93030">
      <w:pPr>
        <w:pStyle w:val="B1"/>
        <w:rPr>
          <w:rFonts w:eastAsia="新細明體"/>
          <w:lang w:val="en-US" w:eastAsia="zh-TW"/>
        </w:rPr>
      </w:pPr>
      <w:r w:rsidRPr="007C4A36">
        <w:rPr>
          <w:rFonts w:eastAsia="新細明體" w:hint="eastAsia"/>
          <w:lang w:val="en-US" w:eastAsia="zh-TW"/>
        </w:rPr>
        <w:t>-</w:t>
      </w:r>
      <w:r w:rsidRPr="007C4A36">
        <w:rPr>
          <w:rFonts w:eastAsia="新細明體"/>
          <w:lang w:val="en-US" w:eastAsia="zh-TW"/>
        </w:rPr>
        <w:tab/>
        <w:t>If the Home Network is PLMN</w:t>
      </w:r>
      <w:r w:rsidR="00402267" w:rsidRPr="007C4A36">
        <w:rPr>
          <w:rFonts w:eastAsia="新細明體"/>
          <w:lang w:val="en-US" w:eastAsia="zh-TW"/>
        </w:rPr>
        <w:t xml:space="preserve"> or SNPN</w:t>
      </w:r>
      <w:r w:rsidRPr="007C4A36">
        <w:rPr>
          <w:rFonts w:eastAsia="新細明體"/>
          <w:lang w:val="en-US" w:eastAsia="zh-TW"/>
        </w:rPr>
        <w:t xml:space="preserve"> and the Hosting Network is SNPN, the UE uses the URSP rules as specified in clause 6.6.2.2.2 of TS 23.503 [5]</w:t>
      </w:r>
      <w:r w:rsidR="00003629" w:rsidRPr="007C4A36">
        <w:rPr>
          <w:rFonts w:eastAsia="新細明體"/>
          <w:lang w:val="en-US" w:eastAsia="zh-TW"/>
        </w:rPr>
        <w:t xml:space="preserve"> if the UE access the Hosting Network using the credentials from the Home Network as a Credentials Holder (CH)</w:t>
      </w:r>
      <w:r w:rsidRPr="007C4A36">
        <w:rPr>
          <w:rFonts w:eastAsia="新細明體"/>
          <w:lang w:val="en-US" w:eastAsia="zh-TW"/>
        </w:rPr>
        <w:t>.</w:t>
      </w:r>
    </w:p>
    <w:p w14:paraId="2DE3B2A3" w14:textId="0FA7355E" w:rsidR="004A283E" w:rsidRPr="007C4A36" w:rsidRDefault="00D55906" w:rsidP="004A283E">
      <w:pPr>
        <w:pStyle w:val="B1"/>
        <w:ind w:left="0" w:firstLine="0"/>
        <w:rPr>
          <w:rFonts w:eastAsia="新細明體"/>
          <w:lang w:eastAsia="zh-TW"/>
        </w:rPr>
      </w:pPr>
      <w:r w:rsidRPr="007C4A36">
        <w:rPr>
          <w:rFonts w:eastAsia="新細明體"/>
          <w:lang w:eastAsia="zh-TW"/>
        </w:rPr>
        <w:t xml:space="preserve">To Support the Localized Services, the </w:t>
      </w:r>
      <w:r w:rsidR="00F064D9" w:rsidRPr="007C4A36">
        <w:rPr>
          <w:rFonts w:eastAsia="新細明體"/>
          <w:lang w:eastAsia="zh-TW"/>
        </w:rPr>
        <w:t>Time Window</w:t>
      </w:r>
      <w:r w:rsidRPr="007C4A36">
        <w:rPr>
          <w:rFonts w:eastAsia="新細明體"/>
          <w:lang w:eastAsia="zh-TW"/>
        </w:rPr>
        <w:t xml:space="preserve"> and the </w:t>
      </w:r>
      <w:r w:rsidR="00F064D9" w:rsidRPr="007C4A36">
        <w:rPr>
          <w:rFonts w:eastAsia="新細明體"/>
          <w:lang w:eastAsia="zh-TW"/>
        </w:rPr>
        <w:t>Location Criteria</w:t>
      </w:r>
      <w:r w:rsidRPr="007C4A36">
        <w:rPr>
          <w:rFonts w:eastAsia="新細明體"/>
          <w:lang w:eastAsia="zh-TW"/>
        </w:rPr>
        <w:t xml:space="preserve"> should be configured according to the Validity Information</w:t>
      </w:r>
      <w:r w:rsidR="00F064D9" w:rsidRPr="007C4A36">
        <w:rPr>
          <w:rFonts w:eastAsia="新細明體"/>
          <w:lang w:eastAsia="zh-TW"/>
        </w:rPr>
        <w:t xml:space="preserve"> of the Localized Services</w:t>
      </w:r>
      <w:r w:rsidRPr="007C4A36">
        <w:rPr>
          <w:rFonts w:eastAsia="新細明體"/>
          <w:lang w:eastAsia="zh-TW"/>
        </w:rPr>
        <w:t>.</w:t>
      </w:r>
    </w:p>
    <w:p w14:paraId="5DE4A6AB" w14:textId="1DB3AFD3" w:rsidR="00D55906" w:rsidRDefault="00D55906" w:rsidP="00D55906">
      <w:pPr>
        <w:pStyle w:val="B1"/>
        <w:rPr>
          <w:rFonts w:eastAsia="新細明體"/>
          <w:lang w:val="en-US" w:eastAsia="zh-TW"/>
        </w:rPr>
      </w:pPr>
      <w:r w:rsidRPr="007C4A36">
        <w:rPr>
          <w:rFonts w:eastAsia="新細明體" w:hint="eastAsia"/>
          <w:lang w:eastAsia="zh-TW"/>
        </w:rPr>
        <w:t>-</w:t>
      </w:r>
      <w:r w:rsidRPr="007C4A36">
        <w:rPr>
          <w:rFonts w:eastAsia="新細明體"/>
          <w:lang w:eastAsia="zh-TW"/>
        </w:rPr>
        <w:tab/>
        <w:t>The Location Criteria can contain one or more types of location area as specified in Table</w:t>
      </w:r>
      <w:r w:rsidRPr="007C4A36">
        <w:rPr>
          <w:rFonts w:eastAsia="新細明體"/>
          <w:lang w:val="en-US" w:eastAsia="zh-TW"/>
        </w:rPr>
        <w:t> 5.2.2 of TS 24.526</w:t>
      </w:r>
      <w:r w:rsidR="00F064D9" w:rsidRPr="007C4A36">
        <w:rPr>
          <w:rFonts w:eastAsia="新細明體"/>
          <w:lang w:val="en-US" w:eastAsia="zh-TW"/>
        </w:rPr>
        <w:t> [xx]</w:t>
      </w:r>
      <w:r w:rsidRPr="007C4A36">
        <w:rPr>
          <w:rFonts w:eastAsia="新細明體"/>
          <w:lang w:val="en-US" w:eastAsia="zh-TW"/>
        </w:rPr>
        <w:t>. For the Localized Services, the Location Criteria could be TAI list which consists</w:t>
      </w:r>
      <w:r w:rsidR="009D5352" w:rsidRPr="007C4A36">
        <w:rPr>
          <w:rFonts w:eastAsia="新細明體"/>
          <w:lang w:val="en-US" w:eastAsia="zh-TW"/>
        </w:rPr>
        <w:t xml:space="preserve"> of</w:t>
      </w:r>
      <w:r w:rsidRPr="007C4A36">
        <w:rPr>
          <w:rFonts w:eastAsia="新細明體"/>
          <w:lang w:val="en-US" w:eastAsia="zh-TW"/>
        </w:rPr>
        <w:t xml:space="preserve"> the Hosting Network information</w:t>
      </w:r>
      <w:r w:rsidR="00402267" w:rsidRPr="007C4A36">
        <w:rPr>
          <w:rFonts w:eastAsia="新細明體"/>
          <w:lang w:val="en-US" w:eastAsia="zh-TW"/>
        </w:rPr>
        <w:t>.</w:t>
      </w:r>
      <w:r w:rsidR="00402267">
        <w:rPr>
          <w:rFonts w:eastAsia="新細明體"/>
          <w:lang w:val="en-US" w:eastAsia="zh-TW"/>
        </w:rPr>
        <w:t xml:space="preserve"> </w:t>
      </w:r>
      <w:r w:rsidR="007C4A36">
        <w:rPr>
          <w:rFonts w:eastAsia="新細明體"/>
          <w:lang w:val="en-US" w:eastAsia="zh-TW"/>
        </w:rPr>
        <w:t xml:space="preserve">Furthermore, it </w:t>
      </w:r>
      <w:r w:rsidR="00402267">
        <w:rPr>
          <w:rFonts w:eastAsia="新細明體"/>
          <w:lang w:val="en-US" w:eastAsia="zh-TW"/>
        </w:rPr>
        <w:t>needs to include NID information</w:t>
      </w:r>
      <w:r w:rsidR="007C4A36">
        <w:rPr>
          <w:rFonts w:eastAsia="新細明體"/>
          <w:lang w:val="en-US" w:eastAsia="zh-TW"/>
        </w:rPr>
        <w:t xml:space="preserve"> if the Hosting Network is an SNPN Hosting Network.</w:t>
      </w:r>
    </w:p>
    <w:p w14:paraId="15FED849" w14:textId="3458BB03" w:rsidR="00D55906" w:rsidRDefault="00D55906" w:rsidP="00D55906">
      <w:pPr>
        <w:pStyle w:val="B1"/>
        <w:rPr>
          <w:rFonts w:eastAsia="新細明體"/>
          <w:lang w:val="en-US" w:eastAsia="zh-TW"/>
        </w:rPr>
      </w:pPr>
      <w:r>
        <w:rPr>
          <w:rFonts w:eastAsia="新細明體" w:hint="eastAsia"/>
          <w:lang w:val="en-US" w:eastAsia="zh-TW"/>
        </w:rPr>
        <w:t>-</w:t>
      </w:r>
      <w:r>
        <w:rPr>
          <w:rFonts w:eastAsia="新細明體"/>
          <w:lang w:val="en-US" w:eastAsia="zh-TW"/>
        </w:rPr>
        <w:tab/>
        <w:t>The Time Window can contain "Start Time" and "Stop Time" for the Localized Services</w:t>
      </w:r>
      <w:r w:rsidR="00F064D9">
        <w:rPr>
          <w:rFonts w:eastAsia="新細明體"/>
          <w:lang w:val="en-US" w:eastAsia="zh-TW"/>
        </w:rPr>
        <w:t xml:space="preserve"> as specified in Table 5.2.1 of TS 24.526 [xx]</w:t>
      </w:r>
      <w:r>
        <w:rPr>
          <w:rFonts w:eastAsia="新細明體"/>
          <w:lang w:val="en-US" w:eastAsia="zh-TW"/>
        </w:rPr>
        <w:t>.</w:t>
      </w:r>
    </w:p>
    <w:p w14:paraId="0876BD3B" w14:textId="5CE6EE3C" w:rsidR="00D55906" w:rsidRPr="00D55906" w:rsidRDefault="00F064D9" w:rsidP="00D55906">
      <w:pPr>
        <w:pStyle w:val="B1"/>
        <w:ind w:left="0" w:firstLine="0"/>
        <w:rPr>
          <w:rFonts w:eastAsia="新細明體"/>
          <w:lang w:val="en-US" w:eastAsia="zh-TW"/>
        </w:rPr>
      </w:pPr>
      <w:r>
        <w:rPr>
          <w:rFonts w:eastAsia="新細明體"/>
          <w:lang w:val="en-US" w:eastAsia="zh-TW"/>
        </w:rPr>
        <w:t>Only when the Route Selection Validation Criteria of the matched URSP rule are satisfied, the UE can establish the new PDU Session or re-use the existing PDU Session for the Localized Services.</w:t>
      </w:r>
    </w:p>
    <w:p w14:paraId="4519F208" w14:textId="742ED798" w:rsidR="00F32045" w:rsidRDefault="00F32045" w:rsidP="00F32045">
      <w:pPr>
        <w:pStyle w:val="3"/>
        <w:rPr>
          <w:rFonts w:eastAsia="新細明體"/>
          <w:lang w:eastAsia="zh-TW"/>
        </w:rPr>
      </w:pPr>
      <w:r>
        <w:rPr>
          <w:rFonts w:eastAsia="新細明體" w:hint="eastAsia"/>
          <w:lang w:eastAsia="zh-TW"/>
        </w:rPr>
        <w:t>6</w:t>
      </w:r>
      <w:r>
        <w:rPr>
          <w:rFonts w:eastAsia="新細明體"/>
          <w:lang w:eastAsia="zh-TW"/>
        </w:rPr>
        <w:t>.X.3</w:t>
      </w:r>
      <w:r>
        <w:rPr>
          <w:rFonts w:eastAsia="新細明體"/>
          <w:lang w:eastAsia="zh-TW"/>
        </w:rPr>
        <w:tab/>
        <w:t>Procedures</w:t>
      </w:r>
    </w:p>
    <w:p w14:paraId="4411E3D8" w14:textId="253CF0D4" w:rsidR="00003629" w:rsidRPr="00003629" w:rsidRDefault="00003629" w:rsidP="00003629">
      <w:pPr>
        <w:rPr>
          <w:rFonts w:eastAsia="新細明體"/>
          <w:lang w:eastAsia="zh-TW"/>
        </w:rPr>
      </w:pPr>
      <w:r>
        <w:rPr>
          <w:rFonts w:eastAsia="新細明體"/>
          <w:lang w:eastAsia="zh-TW"/>
        </w:rPr>
        <w:t>The solution reuses existing procedures</w:t>
      </w:r>
    </w:p>
    <w:p w14:paraId="5B5059A0" w14:textId="7EE806E4" w:rsidR="00F32045" w:rsidRDefault="00F32045" w:rsidP="00F32045">
      <w:pPr>
        <w:pStyle w:val="3"/>
        <w:rPr>
          <w:rFonts w:eastAsia="新細明體"/>
          <w:lang w:eastAsia="zh-TW"/>
        </w:rPr>
      </w:pPr>
      <w:r>
        <w:rPr>
          <w:rFonts w:eastAsia="新細明體" w:hint="eastAsia"/>
          <w:lang w:eastAsia="zh-TW"/>
        </w:rPr>
        <w:t>6</w:t>
      </w:r>
      <w:r>
        <w:rPr>
          <w:rFonts w:eastAsia="新細明體"/>
          <w:lang w:eastAsia="zh-TW"/>
        </w:rPr>
        <w:t>.X.4</w:t>
      </w:r>
      <w:r>
        <w:rPr>
          <w:rFonts w:eastAsia="新細明體"/>
          <w:lang w:eastAsia="zh-TW"/>
        </w:rPr>
        <w:tab/>
        <w:t>Impacts on services, entities, and interfaces</w:t>
      </w:r>
    </w:p>
    <w:p w14:paraId="265D5968" w14:textId="65543B27" w:rsidR="00DC28F5" w:rsidRDefault="00DC28F5" w:rsidP="00DC28F5">
      <w:pPr>
        <w:rPr>
          <w:rFonts w:eastAsia="新細明體"/>
          <w:lang w:eastAsia="zh-TW"/>
        </w:rPr>
      </w:pPr>
      <w:r>
        <w:rPr>
          <w:rFonts w:eastAsia="新細明體" w:hint="eastAsia"/>
          <w:lang w:eastAsia="zh-TW"/>
        </w:rPr>
        <w:t>U</w:t>
      </w:r>
      <w:r>
        <w:rPr>
          <w:rFonts w:eastAsia="新細明體"/>
          <w:lang w:eastAsia="zh-TW"/>
        </w:rPr>
        <w:t>E:</w:t>
      </w:r>
    </w:p>
    <w:p w14:paraId="73182D2C" w14:textId="4712FA78" w:rsidR="00DC28F5" w:rsidRDefault="00DC28F5" w:rsidP="00DC28F5">
      <w:pPr>
        <w:pStyle w:val="B1"/>
        <w:rPr>
          <w:rFonts w:eastAsia="新細明體"/>
          <w:lang w:eastAsia="zh-TW"/>
        </w:rPr>
      </w:pPr>
      <w:r>
        <w:rPr>
          <w:rFonts w:eastAsia="新細明體" w:hint="eastAsia"/>
          <w:lang w:eastAsia="zh-TW"/>
        </w:rPr>
        <w:t>-</w:t>
      </w:r>
      <w:r>
        <w:rPr>
          <w:rFonts w:eastAsia="新細明體"/>
          <w:lang w:eastAsia="zh-TW"/>
        </w:rPr>
        <w:tab/>
        <w:t xml:space="preserve">indicated by the network (the Home </w:t>
      </w:r>
      <w:r w:rsidR="00B63D71">
        <w:rPr>
          <w:rFonts w:eastAsia="新細明體"/>
          <w:lang w:eastAsia="zh-TW"/>
        </w:rPr>
        <w:t>N</w:t>
      </w:r>
      <w:r>
        <w:rPr>
          <w:rFonts w:eastAsia="新細明體"/>
          <w:lang w:eastAsia="zh-TW"/>
        </w:rPr>
        <w:t>etwork or the Hosting Network) to re-evaluate the URSP rules for the Localized Services</w:t>
      </w:r>
    </w:p>
    <w:p w14:paraId="7D6E3D97" w14:textId="1B50D9BD" w:rsidR="00DC28F5" w:rsidRDefault="00DC28F5" w:rsidP="00DC28F5">
      <w:pPr>
        <w:pStyle w:val="B1"/>
        <w:ind w:left="0" w:firstLine="0"/>
        <w:rPr>
          <w:rFonts w:eastAsia="新細明體"/>
          <w:lang w:eastAsia="zh-TW"/>
        </w:rPr>
      </w:pPr>
      <w:r>
        <w:rPr>
          <w:rFonts w:eastAsia="新細明體"/>
          <w:lang w:eastAsia="zh-TW"/>
        </w:rPr>
        <w:t>H-PCF/V-PCF:</w:t>
      </w:r>
    </w:p>
    <w:p w14:paraId="6B6E2414" w14:textId="7794147E" w:rsidR="00DC28F5" w:rsidRDefault="00DC28F5" w:rsidP="00DC28F5">
      <w:pPr>
        <w:pStyle w:val="B1"/>
        <w:rPr>
          <w:lang w:eastAsia="zh-TW"/>
        </w:rPr>
      </w:pPr>
      <w:r>
        <w:rPr>
          <w:lang w:eastAsia="zh-TW"/>
        </w:rPr>
        <w:t>-</w:t>
      </w:r>
      <w:r>
        <w:rPr>
          <w:lang w:eastAsia="zh-TW"/>
        </w:rPr>
        <w:tab/>
        <w:t>Support to update the URSP rules in roaming scenario</w:t>
      </w:r>
    </w:p>
    <w:p w14:paraId="6E35B543" w14:textId="174EB283" w:rsidR="00DC28F5" w:rsidRPr="00DC28F5" w:rsidRDefault="00DC28F5" w:rsidP="00DC28F5">
      <w:pPr>
        <w:pStyle w:val="B1"/>
        <w:rPr>
          <w:rFonts w:eastAsia="新細明體"/>
          <w:lang w:eastAsia="zh-TW"/>
        </w:rPr>
      </w:pPr>
      <w:r>
        <w:rPr>
          <w:rFonts w:eastAsia="新細明體" w:hint="eastAsia"/>
          <w:lang w:eastAsia="zh-TW"/>
        </w:rPr>
        <w:t>-</w:t>
      </w:r>
      <w:r>
        <w:rPr>
          <w:rFonts w:eastAsia="新細明體"/>
          <w:lang w:eastAsia="zh-TW"/>
        </w:rPr>
        <w:tab/>
        <w:t>Indicate the UE to re-evaluate the URSP rules after Update</w:t>
      </w:r>
    </w:p>
    <w:p w14:paraId="0EF3245F" w14:textId="55C01ADC" w:rsidR="004C27DE" w:rsidRPr="006C18BD" w:rsidRDefault="00870DD4" w:rsidP="006C18B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sectPr w:rsidR="004C27DE" w:rsidRPr="006C18BD"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F183E" w14:textId="77777777" w:rsidR="00DA31A6" w:rsidRDefault="00DA31A6">
      <w:pPr>
        <w:spacing w:after="0"/>
      </w:pPr>
      <w:r>
        <w:separator/>
      </w:r>
    </w:p>
  </w:endnote>
  <w:endnote w:type="continuationSeparator" w:id="0">
    <w:p w14:paraId="3611CA7C" w14:textId="77777777" w:rsidR="00DA31A6" w:rsidRDefault="00DA31A6">
      <w:pPr>
        <w:spacing w:after="0"/>
      </w:pPr>
      <w:r>
        <w:continuationSeparator/>
      </w:r>
    </w:p>
  </w:endnote>
  <w:endnote w:type="continuationNotice" w:id="1">
    <w:p w14:paraId="69416614" w14:textId="77777777" w:rsidR="00DA31A6" w:rsidRDefault="00DA31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F2304C" w:rsidRPr="00660390" w:rsidRDefault="00F2304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2304C" w:rsidRPr="00553259" w:rsidRDefault="00F2304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2304C" w:rsidRDefault="00F230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8DC7A" w14:textId="77777777" w:rsidR="00DA31A6" w:rsidRDefault="00DA31A6">
      <w:pPr>
        <w:spacing w:after="0"/>
      </w:pPr>
      <w:r>
        <w:separator/>
      </w:r>
    </w:p>
  </w:footnote>
  <w:footnote w:type="continuationSeparator" w:id="0">
    <w:p w14:paraId="0DFE393F" w14:textId="77777777" w:rsidR="00DA31A6" w:rsidRDefault="00DA31A6">
      <w:pPr>
        <w:spacing w:after="0"/>
      </w:pPr>
      <w:r>
        <w:continuationSeparator/>
      </w:r>
    </w:p>
  </w:footnote>
  <w:footnote w:type="continuationNotice" w:id="1">
    <w:p w14:paraId="6F80F2B4" w14:textId="77777777" w:rsidR="00DA31A6" w:rsidRDefault="00DA31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F2304C" w:rsidRDefault="00F2304C"/>
  <w:p w14:paraId="125706B4" w14:textId="77777777" w:rsidR="00F2304C" w:rsidRDefault="00F230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F2304C" w:rsidRPr="008F1B1E" w:rsidRDefault="00F2304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F2304C" w:rsidRPr="00660390" w:rsidRDefault="00F2304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F2304C" w:rsidRDefault="00F230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4"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7"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4"/>
  </w:num>
  <w:num w:numId="2">
    <w:abstractNumId w:val="13"/>
  </w:num>
  <w:num w:numId="3">
    <w:abstractNumId w:val="16"/>
  </w:num>
  <w:num w:numId="4">
    <w:abstractNumId w:val="2"/>
  </w:num>
  <w:num w:numId="5">
    <w:abstractNumId w:val="11"/>
  </w:num>
  <w:num w:numId="6">
    <w:abstractNumId w:val="7"/>
  </w:num>
  <w:num w:numId="7">
    <w:abstractNumId w:val="15"/>
  </w:num>
  <w:num w:numId="8">
    <w:abstractNumId w:val="3"/>
  </w:num>
  <w:num w:numId="9">
    <w:abstractNumId w:val="9"/>
  </w:num>
  <w:num w:numId="10">
    <w:abstractNumId w:val="10"/>
  </w:num>
  <w:num w:numId="11">
    <w:abstractNumId w:val="8"/>
  </w:num>
  <w:num w:numId="12">
    <w:abstractNumId w:val="12"/>
  </w:num>
  <w:num w:numId="13">
    <w:abstractNumId w:val="6"/>
  </w:num>
  <w:num w:numId="14">
    <w:abstractNumId w:val="5"/>
  </w:num>
  <w:num w:numId="15">
    <w:abstractNumId w:val="1"/>
  </w:num>
  <w:num w:numId="16">
    <w:abstractNumId w:val="14"/>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29"/>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7453"/>
    <w:rsid w:val="000C7D28"/>
    <w:rsid w:val="000C7F2C"/>
    <w:rsid w:val="000D02A7"/>
    <w:rsid w:val="000D05C7"/>
    <w:rsid w:val="000D09DB"/>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27E3C"/>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77EBC"/>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2A7"/>
    <w:rsid w:val="001C2589"/>
    <w:rsid w:val="001C2CAE"/>
    <w:rsid w:val="001C2EB5"/>
    <w:rsid w:val="001C2EB9"/>
    <w:rsid w:val="001C321B"/>
    <w:rsid w:val="001C3356"/>
    <w:rsid w:val="001C33D5"/>
    <w:rsid w:val="001C3896"/>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57"/>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5AA"/>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701E"/>
    <w:rsid w:val="003270B3"/>
    <w:rsid w:val="00327255"/>
    <w:rsid w:val="003274DD"/>
    <w:rsid w:val="00327AE8"/>
    <w:rsid w:val="00330483"/>
    <w:rsid w:val="003318A8"/>
    <w:rsid w:val="003321EA"/>
    <w:rsid w:val="0033287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192"/>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0B7"/>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B1C"/>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267"/>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3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9BC"/>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2D"/>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3D63"/>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8BD"/>
    <w:rsid w:val="006C1947"/>
    <w:rsid w:val="006C1AD3"/>
    <w:rsid w:val="006C1BA9"/>
    <w:rsid w:val="006C2722"/>
    <w:rsid w:val="006C2946"/>
    <w:rsid w:val="006C2EAE"/>
    <w:rsid w:val="006C3040"/>
    <w:rsid w:val="006C340E"/>
    <w:rsid w:val="006C35DF"/>
    <w:rsid w:val="006C39C2"/>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63FE"/>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959"/>
    <w:rsid w:val="007C4A36"/>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268"/>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DA9"/>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625"/>
    <w:rsid w:val="00867093"/>
    <w:rsid w:val="0086758F"/>
    <w:rsid w:val="008676D2"/>
    <w:rsid w:val="00867A01"/>
    <w:rsid w:val="00867C12"/>
    <w:rsid w:val="00867F4B"/>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A38"/>
    <w:rsid w:val="00882E34"/>
    <w:rsid w:val="00883506"/>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77"/>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59"/>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68B"/>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352"/>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B52"/>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93"/>
    <w:rsid w:val="00A321D3"/>
    <w:rsid w:val="00A322C1"/>
    <w:rsid w:val="00A32AB9"/>
    <w:rsid w:val="00A32D35"/>
    <w:rsid w:val="00A33357"/>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2BC"/>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030"/>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B6A"/>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B8"/>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3D71"/>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C08"/>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10C"/>
    <w:rsid w:val="00BB67E6"/>
    <w:rsid w:val="00BB6872"/>
    <w:rsid w:val="00BB69F6"/>
    <w:rsid w:val="00BB6A8E"/>
    <w:rsid w:val="00BB6AD6"/>
    <w:rsid w:val="00BB7431"/>
    <w:rsid w:val="00BB7C55"/>
    <w:rsid w:val="00BB7F6B"/>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306"/>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D16"/>
    <w:rsid w:val="00CB7F8C"/>
    <w:rsid w:val="00CC0112"/>
    <w:rsid w:val="00CC042E"/>
    <w:rsid w:val="00CC0440"/>
    <w:rsid w:val="00CC0629"/>
    <w:rsid w:val="00CC100E"/>
    <w:rsid w:val="00CC1092"/>
    <w:rsid w:val="00CC11E3"/>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5BC"/>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895"/>
    <w:rsid w:val="00D06C4B"/>
    <w:rsid w:val="00D0712C"/>
    <w:rsid w:val="00D071C9"/>
    <w:rsid w:val="00D07472"/>
    <w:rsid w:val="00D0759B"/>
    <w:rsid w:val="00D07A44"/>
    <w:rsid w:val="00D07A60"/>
    <w:rsid w:val="00D07E7E"/>
    <w:rsid w:val="00D10183"/>
    <w:rsid w:val="00D105AA"/>
    <w:rsid w:val="00D11145"/>
    <w:rsid w:val="00D11F67"/>
    <w:rsid w:val="00D12AA3"/>
    <w:rsid w:val="00D12DC1"/>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544"/>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906"/>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1A6"/>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28F5"/>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1393"/>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20"/>
    <w:rsid w:val="00E25DF5"/>
    <w:rsid w:val="00E26698"/>
    <w:rsid w:val="00E266B7"/>
    <w:rsid w:val="00E26A1D"/>
    <w:rsid w:val="00E2706C"/>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2B6F"/>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952"/>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60BE"/>
    <w:rsid w:val="00F063B8"/>
    <w:rsid w:val="00F064D9"/>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04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045"/>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註解主旨 字元"/>
    <w:link w:val="a4"/>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件引導模式 字元"/>
    <w:link w:val="a6"/>
    <w:rPr>
      <w:rFonts w:ascii="Tahoma" w:hAnsi="Tahoma" w:cs="Tahoma"/>
      <w:color w:val="000000"/>
      <w:sz w:val="16"/>
      <w:szCs w:val="16"/>
      <w:lang w:val="en-GB" w:eastAsia="ja-JP"/>
    </w:rPr>
  </w:style>
  <w:style w:type="character" w:customStyle="1" w:styleId="30">
    <w:name w:val="標題 3 字元"/>
    <w:link w:val="3"/>
    <w:uiPriority w:val="9"/>
    <w:rPr>
      <w:rFonts w:ascii="Arial" w:hAnsi="Arial"/>
      <w:sz w:val="28"/>
      <w:lang w:val="en-GB" w:eastAsia="ja-JP"/>
    </w:rPr>
  </w:style>
  <w:style w:type="character" w:customStyle="1" w:styleId="20">
    <w:name w:val="標題 2 字元"/>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註解文字 字元"/>
    <w:link w:val="a8"/>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本文 字元"/>
    <w:link w:val="aa"/>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註解方塊文字 字元"/>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SimSun"/>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SimSun"/>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標題 1 字元"/>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Web">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b">
    <w:name w:val="Title"/>
    <w:basedOn w:val="a"/>
    <w:next w:val="a"/>
    <w:link w:val="afc"/>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afc">
    <w:name w:val="標題 字元"/>
    <w:basedOn w:val="a0"/>
    <w:link w:val="afb"/>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d">
    <w:name w:val="Strong"/>
    <w:uiPriority w:val="22"/>
    <w:qFormat/>
    <w:rsid w:val="00A5026A"/>
    <w:rPr>
      <w:b/>
      <w:bCs/>
    </w:rPr>
  </w:style>
  <w:style w:type="character" w:styleId="afe">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0">
    <w:name w:val="標題 4 字元"/>
    <w:link w:val="4"/>
    <w:uiPriority w:val="9"/>
    <w:rsid w:val="00A5026A"/>
    <w:rPr>
      <w:rFonts w:ascii="Arial" w:hAnsi="Arial"/>
      <w:sz w:val="24"/>
      <w:lang w:val="en-GB" w:eastAsia="ja-JP"/>
    </w:rPr>
  </w:style>
  <w:style w:type="character" w:customStyle="1" w:styleId="50">
    <w:name w:val="標題 5 字元"/>
    <w:link w:val="5"/>
    <w:uiPriority w:val="9"/>
    <w:rsid w:val="00A5026A"/>
    <w:rPr>
      <w:rFonts w:ascii="Arial" w:hAnsi="Arial"/>
      <w:sz w:val="22"/>
      <w:lang w:val="en-GB" w:eastAsia="ja-JP"/>
    </w:rPr>
  </w:style>
  <w:style w:type="character" w:customStyle="1" w:styleId="80">
    <w:name w:val="標題 8 字元"/>
    <w:link w:val="8"/>
    <w:uiPriority w:val="9"/>
    <w:rsid w:val="00A5026A"/>
    <w:rPr>
      <w:rFonts w:ascii="Arial" w:hAnsi="Arial"/>
      <w:sz w:val="36"/>
      <w:lang w:val="en-GB" w:eastAsia="ja-JP"/>
    </w:rPr>
  </w:style>
  <w:style w:type="character" w:customStyle="1" w:styleId="90">
    <w:name w:val="標題 9 字元"/>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頁尾 字元"/>
    <w:link w:val="af3"/>
    <w:uiPriority w:val="99"/>
    <w:rsid w:val="00A5026A"/>
    <w:rPr>
      <w:color w:val="000000"/>
      <w:lang w:val="en-GB" w:eastAsia="ja-JP"/>
    </w:rPr>
  </w:style>
  <w:style w:type="character" w:styleId="aff">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76A4B-F7D8-49F4-A32E-E7A63A39E654}"/>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5762</TotalTime>
  <Pages>1</Pages>
  <Words>629</Words>
  <Characters>3590</Characters>
  <Application>Microsoft Office Word</Application>
  <DocSecurity>0</DocSecurity>
  <PresentationFormat/>
  <Lines>29</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Chia-Lin Lai (賴家齡)</cp:lastModifiedBy>
  <cp:revision>55</cp:revision>
  <dcterms:created xsi:type="dcterms:W3CDTF">2022-03-25T05:59:00Z</dcterms:created>
  <dcterms:modified xsi:type="dcterms:W3CDTF">2022-08-10T10:04:00Z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ies>
</file>